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AB" w:rsidRDefault="004B725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Жека\Pictures\2017-11-2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ка\Pictures\2017-11-24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59" w:rsidRDefault="004B7259"/>
    <w:p w:rsidR="004B7259" w:rsidRDefault="004B7259"/>
    <w:p w:rsidR="004B7259" w:rsidRDefault="004B7259"/>
    <w:p w:rsidR="004B7259" w:rsidRPr="004B7259" w:rsidRDefault="004B7259" w:rsidP="004B725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1. </w:t>
      </w:r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1.1.Настоящее положение о порядке организации питания обучающихся в МОУ </w:t>
      </w:r>
      <w:proofErr w:type="spell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Шилкинской</w:t>
      </w:r>
      <w:proofErr w:type="spell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№1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обучающихся.</w:t>
      </w:r>
      <w:proofErr w:type="gramEnd"/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Положение устанавливает порядок организации горячего рационального питания 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школе, определяет основные организационные принципы, правила и требования к организации питания обучающихся.</w:t>
      </w:r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Действие настоящего Положения распространяется на всех обучающихся в школе .</w:t>
      </w:r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Настоящее Положение является локальным нормативным актом, регламентирующим деятельность школы по вопросам питания,  утверждается  приказом директора школы .</w:t>
      </w:r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Положение принимается на неопределенный срок. Изменения и дополнения к Положению принимаются в порядке, предусмотренном п.1.6. настоящего Положения . </w:t>
      </w:r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задачи.</w:t>
      </w:r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Основными целями и задачами при организации питания обучающихся в МОУ </w:t>
      </w:r>
      <w:proofErr w:type="spell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Шилкинской</w:t>
      </w:r>
      <w:proofErr w:type="spell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№1 является: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обеспечение обучающихся питанием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соответствующим возрастным физиологическим потребностям в пищевых веществах и энергии, принципам рационального и сбалансированного питания 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гарантированное качество и безопасность питания и пищевых продуктов, используемых для приготовления блюд;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предупреждение (профилактика) среди обучающихся инфекционных и неинфекционных заболеваний, связанных с фактором питания 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пропаганда принципов полноценного и здорового питания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Общие принципы организации питания </w:t>
      </w:r>
      <w:proofErr w:type="gramStart"/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Организация питания 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отдельным обязательным направлением деятельности школы;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3.2. Для организации питания обучающихся используются специальные 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помещения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 столовая), соответствующие требованиям санитарн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гигиенических норм и правил по следующим направлениям: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соответствие числа посадочных мест столовой установленным нормам;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обеспеченность технологическим оборудованием, техническое состояние которого соответствует установленным требованиям;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наличие пищеблока, подсобных помещений для хранения продуктов;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наличие вытяжного оборудования, его работоспособность;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соответствие иным требованиям действующих санитарных норм и правил в Российской Федерации.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В пищеблоке постоянно должны находиться: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заявки на питание, журнал учета фактической посещаемости обучающихся;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журнал проведения витаминизации третьих и сладких блюд;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журнал учета температурного режима холодильного оборудования;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ведомость контроля рациона питания 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учетной документации пищеблока – приложение №10 к СанПиН 2.4.5.2409-08);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копии примерного 10-дневного меню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ежедневные меню, технологические карты на приготовляемые блюда;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ведение консультационной и разъяснительной работы с родителями (законными представителями)обучающихся.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3.6. Режим питания в школе определяется СанПиН 2.4.5.2409-08 "Санитарн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№2 к СанПиН 2.4.5.2409-08).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3.8. Примерное меню утверждается директором школы.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3.9. Обслуживание горячим питанием 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штатными сотрудниками школы,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 Поставка пищевых продуктов и продовольственного сырья для организации питания осуществляется на основе,  заключенных договоров с поставщиками.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3.11. На поставку продуктов питания договор заключается непосредственно школой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3.13. Приказом директора школы из числа административных  работников назначается лиц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о(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завхоз), ответственное за организацию питания на текущий учебный год. 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3.14. Ответственный за организацию питания в образовательном учреждении осуществляет контроль за: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посещением столовой 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учетом количества фактически отпущенных завтраков;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обеспечивает организованное посещение столовой обучающимися класса;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контролирует вопрос охвата обучающихся класса организованным горячим питанием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организует систематическую работу с родителями по вопросу необходимости горячего питания школьников;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3.16. Контроль и учет денежных средств, выделяемых на организацию питания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завхоз школы .</w:t>
      </w:r>
    </w:p>
    <w:p w:rsidR="004B7259" w:rsidRPr="004B7259" w:rsidRDefault="004B7259" w:rsidP="004B7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Порядок организации питания </w:t>
      </w:r>
      <w:proofErr w:type="gramStart"/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школе . </w:t>
      </w:r>
      <w:r w:rsidRPr="004B7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Льготное (бесплатное) питание в общеобразовательном учреждении организуется за счет средств бюджета .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 Ежедневные меню рационов питания согласовываются с директором школы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меню с указанием сведений об объемах блюд и наименований кулинарных изделий вывешиваются в обеденном зале.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 Столовая школы осуществляет производственную деятельность в режиме двусменной работы школы и пятидневной учебной недели.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4.4. 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 горячего питания обучающимся организуется по классам на переменах продолжительностью 20 минут на завтрак, в соответствии с режимом учебных занятий.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 режим предоставления питания обучающихся утверждается приказом директора школы ежегодно .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4.5.Сопровождающие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контролируют личную гигиену обучающихся перед едой.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4.6. Организация обслуживания обучающихся горячим питанием осуществляется путем предварительного накрытия столов.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в составе: ответственного за организацию питания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повара, завхоза школы, медицинской сестры (по согласованию). Состав комиссии на текущий учебный год утверждается приказом директора школы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проверок заносятся в </w:t>
      </w:r>
      <w:proofErr w:type="spell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бракеражные</w:t>
      </w:r>
      <w:proofErr w:type="spell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журналы (журнал бракеража пищевых продуктов и продовольственного сырья, журнал бракеража готовой кулинарной продукции). </w:t>
      </w:r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4.8. Ответственность за нецелевое использование бюджетных средств несет директор школы</w:t>
      </w:r>
      <w:proofErr w:type="gramStart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B7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завхоз в соответствии с действующим законодательством.</w:t>
      </w:r>
    </w:p>
    <w:p w:rsidR="004B7259" w:rsidRPr="004B7259" w:rsidRDefault="004B7259" w:rsidP="004B7259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7259">
        <w:rPr>
          <w:rFonts w:ascii="Times New Roman" w:eastAsia="Calibri" w:hAnsi="Times New Roman" w:cs="Times New Roman"/>
          <w:b/>
          <w:sz w:val="28"/>
          <w:szCs w:val="28"/>
        </w:rPr>
        <w:t xml:space="preserve">5.  Льготное (бесплатное </w:t>
      </w:r>
      <w:proofErr w:type="gramStart"/>
      <w:r w:rsidRPr="004B7259">
        <w:rPr>
          <w:rFonts w:ascii="Times New Roman" w:eastAsia="Calibri" w:hAnsi="Times New Roman" w:cs="Times New Roman"/>
          <w:b/>
          <w:sz w:val="28"/>
          <w:szCs w:val="28"/>
        </w:rPr>
        <w:t>)п</w:t>
      </w:r>
      <w:proofErr w:type="gramEnd"/>
      <w:r w:rsidRPr="004B7259">
        <w:rPr>
          <w:rFonts w:ascii="Times New Roman" w:eastAsia="Calibri" w:hAnsi="Times New Roman" w:cs="Times New Roman"/>
          <w:b/>
          <w:sz w:val="28"/>
          <w:szCs w:val="28"/>
        </w:rPr>
        <w:t>итание</w:t>
      </w:r>
    </w:p>
    <w:p w:rsidR="004B7259" w:rsidRPr="004B7259" w:rsidRDefault="004B7259" w:rsidP="004B725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B7259">
        <w:rPr>
          <w:rFonts w:ascii="Times New Roman" w:eastAsia="Calibri" w:hAnsi="Times New Roman" w:cs="Times New Roman"/>
          <w:sz w:val="28"/>
          <w:szCs w:val="28"/>
        </w:rPr>
        <w:t>5.1.В зависимости  от социального статуса учащиеся обеспечиваются льготным (бесплатным) питанием и платным питанием.</w:t>
      </w:r>
    </w:p>
    <w:p w:rsidR="004B7259" w:rsidRPr="004B7259" w:rsidRDefault="004B7259" w:rsidP="004B725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адресной, целенаправленной помощи семьям льгота для предоставления права на бесплатное питание предоставляется согласно Закону Забайкальского края </w:t>
      </w:r>
      <w:r w:rsidRPr="004B72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B72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3 марта 2014 года №944-ЗЗК "О внесении изменений в Закон Забайкальского края 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</w:t>
      </w:r>
      <w:proofErr w:type="gramEnd"/>
      <w:r w:rsidRPr="004B72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края":</w:t>
      </w:r>
      <w:r w:rsidRPr="004B725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4B7259" w:rsidRPr="004B7259" w:rsidRDefault="004B7259" w:rsidP="004B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из малоимущих семей, обучающиеся в государственных и муниципальных общеобразовательных учреждениях Забайкальского края, обеспечиваются бесплатным питанием в течение учебного года.</w:t>
      </w:r>
    </w:p>
    <w:p w:rsidR="004B7259" w:rsidRPr="004B7259" w:rsidRDefault="004B7259" w:rsidP="004B725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Малоимущими признаются семьи, среднедушевой доход которых по независящим от них причинам ниже прожиточного минимума, установленного в Забайкальском крае.</w:t>
      </w:r>
    </w:p>
    <w:p w:rsidR="004B7259" w:rsidRPr="004B7259" w:rsidRDefault="004B7259" w:rsidP="004B725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получения льготы на бесплатное питание родители (законные представители) должны предоставить:</w:t>
      </w:r>
    </w:p>
    <w:p w:rsidR="004B7259" w:rsidRPr="004B7259" w:rsidRDefault="004B7259" w:rsidP="004B725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признании семьи малоимущей (из органов соцзащиты).</w:t>
      </w:r>
    </w:p>
    <w:p w:rsidR="004B7259" w:rsidRPr="004B7259" w:rsidRDefault="004B7259" w:rsidP="004B725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Ответственность за предоставление достоверных данных несут родители (законные представители).</w:t>
      </w:r>
    </w:p>
    <w:p w:rsidR="004B7259" w:rsidRPr="004B7259" w:rsidRDefault="004B7259" w:rsidP="004B725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сбор и ведение учета, составление списков льготников несет социальный педагог школы.</w:t>
      </w:r>
    </w:p>
    <w:p w:rsidR="004B7259" w:rsidRPr="004B7259" w:rsidRDefault="004B7259" w:rsidP="004B725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59" w:rsidRPr="004B7259" w:rsidRDefault="004B7259" w:rsidP="004B7259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72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Финансирование расходов на организацию питания учащихся.</w:t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6.1. Субсидии (на льготное питание) бюджета носят целевой характер и не могут быть использованы на другие цели.</w:t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6.2. Питание обучающихся, не имеющих льгот, осуществляется платно.</w:t>
      </w:r>
    </w:p>
    <w:p w:rsidR="004B7259" w:rsidRPr="004B7259" w:rsidRDefault="004B7259" w:rsidP="004B7259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6.3. Оплата за питание </w:t>
      </w:r>
      <w:proofErr w:type="gramStart"/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школе  производится родителями (законными представителями) .</w:t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6.3. В случае не посещения </w:t>
      </w:r>
      <w:proofErr w:type="gramStart"/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школы без уважительной причины и при не уведомлении школы в письменной или устной форме за один день о предстоящем непосещении родительская плата за пропущенные дни не пересчитывается и взимается полностью.</w:t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6.4. В случае отсутствия обучающегося в школе по уважительной причине (на основании предоставленных документов) производится перерасчет средств на организацию питания.</w:t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6.5. Оплата осуществляется по безналичному расчету путем перечисления денежных средств через бухгалтерию школы.</w:t>
      </w:r>
    </w:p>
    <w:p w:rsidR="004B7259" w:rsidRPr="004B7259" w:rsidRDefault="004B7259" w:rsidP="004B725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59" w:rsidRPr="004B7259" w:rsidRDefault="004B7259" w:rsidP="004B7259">
      <w:pPr>
        <w:spacing w:after="160" w:line="288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B7259" w:rsidRPr="004B7259" w:rsidRDefault="004B7259" w:rsidP="004B725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B72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7259" w:rsidRDefault="004B7259">
      <w:bookmarkStart w:id="0" w:name="_GoBack"/>
      <w:bookmarkEnd w:id="0"/>
    </w:p>
    <w:sectPr w:rsidR="004B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59"/>
    <w:rsid w:val="002463AB"/>
    <w:rsid w:val="004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2017-11-26T08:38:00Z</dcterms:created>
  <dcterms:modified xsi:type="dcterms:W3CDTF">2017-11-26T08:40:00Z</dcterms:modified>
</cp:coreProperties>
</file>